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9" w:rsidRPr="00695680" w:rsidRDefault="00F13359" w:rsidP="00F13359">
      <w:pPr>
        <w:ind w:firstLine="709"/>
        <w:jc w:val="center"/>
        <w:rPr>
          <w:b/>
          <w:sz w:val="28"/>
          <w:szCs w:val="28"/>
        </w:rPr>
      </w:pPr>
      <w:r w:rsidRPr="00695680">
        <w:rPr>
          <w:b/>
          <w:sz w:val="28"/>
          <w:szCs w:val="28"/>
        </w:rPr>
        <w:t>Аннотация дисциплин</w:t>
      </w:r>
    </w:p>
    <w:p w:rsidR="00F13359" w:rsidRPr="00695680" w:rsidRDefault="00F13359" w:rsidP="00F13359">
      <w:pPr>
        <w:ind w:firstLine="709"/>
        <w:jc w:val="center"/>
        <w:rPr>
          <w:sz w:val="28"/>
          <w:szCs w:val="28"/>
        </w:rPr>
      </w:pPr>
    </w:p>
    <w:p w:rsidR="00F13359" w:rsidRPr="000722D7" w:rsidRDefault="00F13359" w:rsidP="00F13359">
      <w:pPr>
        <w:ind w:firstLine="709"/>
        <w:jc w:val="both"/>
        <w:rPr>
          <w:color w:val="000000"/>
        </w:rPr>
      </w:pPr>
      <w:r>
        <w:rPr>
          <w:b/>
          <w:i/>
        </w:rPr>
        <w:t>«</w:t>
      </w:r>
      <w:r w:rsidRPr="0025341F">
        <w:rPr>
          <w:b/>
          <w:i/>
        </w:rPr>
        <w:t>Рисунок</w:t>
      </w:r>
      <w:r>
        <w:rPr>
          <w:b/>
          <w:i/>
        </w:rPr>
        <w:t>»</w:t>
      </w:r>
      <w:r w:rsidRPr="0025341F">
        <w:rPr>
          <w:b/>
        </w:rPr>
        <w:t xml:space="preserve"> </w:t>
      </w:r>
      <w:r>
        <w:rPr>
          <w:color w:val="000000"/>
        </w:rPr>
        <w:t>-</w:t>
      </w:r>
      <w:r w:rsidRPr="000722D7">
        <w:rPr>
          <w:color w:val="000000"/>
        </w:rPr>
        <w:t xml:space="preserve"> один из основных предметов в  системе  обучения изобразительному искусству.   Будучи  основой  реалистического изображения действительности,  он является средством художественного образного выражения мыслей,  чувств, представления художника, его отношения к миру.</w:t>
      </w:r>
    </w:p>
    <w:p w:rsidR="00F13359" w:rsidRPr="00357824" w:rsidRDefault="00F13359" w:rsidP="00F13359">
      <w:pPr>
        <w:ind w:firstLine="709"/>
        <w:jc w:val="both"/>
      </w:pPr>
      <w:r w:rsidRPr="000722D7">
        <w:rPr>
          <w:color w:val="000000"/>
        </w:rPr>
        <w:t>Во всех работах необходимо решать  задачу  композиционной цельности листа</w:t>
      </w:r>
      <w:r>
        <w:rPr>
          <w:color w:val="000000"/>
        </w:rPr>
        <w:t>. В</w:t>
      </w:r>
      <w:r w:rsidRPr="00357824">
        <w:t xml:space="preserve"> начале обучения строится на основе образного рисования. В процессе обучения задачи </w:t>
      </w:r>
      <w:r>
        <w:t>используются различные графические материалы</w:t>
      </w:r>
      <w:r w:rsidRPr="00357824">
        <w:t xml:space="preserve">. Это позволяет учащимся </w:t>
      </w:r>
      <w:r>
        <w:t xml:space="preserve">через </w:t>
      </w:r>
      <w:r w:rsidRPr="00357824">
        <w:t>графически</w:t>
      </w:r>
      <w:r>
        <w:t>е</w:t>
      </w:r>
      <w:r w:rsidRPr="00357824">
        <w:t xml:space="preserve"> средства выражать свое ощущение и осмысление темы, дает свободу в </w:t>
      </w:r>
      <w:r>
        <w:t xml:space="preserve">выражении своих чувств. </w:t>
      </w:r>
      <w:r w:rsidRPr="00357824">
        <w:t>В рисунке важно привить бережное отношение к листу бумаги, сохранить у учащихся цельность и свежесть первого восприятия до конца работы.</w:t>
      </w:r>
    </w:p>
    <w:p w:rsidR="00F13359" w:rsidRPr="00357824" w:rsidRDefault="00F13359" w:rsidP="00F13359">
      <w:pPr>
        <w:ind w:firstLine="709"/>
        <w:jc w:val="both"/>
      </w:pPr>
      <w:r>
        <w:rPr>
          <w:b/>
          <w:i/>
        </w:rPr>
        <w:t>«</w:t>
      </w:r>
      <w:r w:rsidRPr="0025341F">
        <w:rPr>
          <w:b/>
          <w:i/>
        </w:rPr>
        <w:t>Живопись</w:t>
      </w:r>
      <w:r>
        <w:rPr>
          <w:b/>
          <w:i/>
        </w:rPr>
        <w:t>»</w:t>
      </w:r>
      <w:r w:rsidRPr="0025341F">
        <w:rPr>
          <w:b/>
          <w:i/>
        </w:rPr>
        <w:t xml:space="preserve"> </w:t>
      </w:r>
      <w:r w:rsidRPr="00357824">
        <w:t>является не только средством изображения предметного мира, но и выражением эмоционального чувства</w:t>
      </w:r>
      <w:r>
        <w:t xml:space="preserve"> через цветовое решение.</w:t>
      </w:r>
      <w:r w:rsidRPr="00357824">
        <w:t xml:space="preserve"> В живописи цвет приобретает эмоциональное звучание</w:t>
      </w:r>
      <w:r>
        <w:t>,</w:t>
      </w:r>
      <w:r w:rsidRPr="00357824">
        <w:t xml:space="preserve"> как образная характеристика темы. Колорит в натюрмортах решается сообразно личному чувству и представлению учащегося.</w:t>
      </w:r>
    </w:p>
    <w:p w:rsidR="00F13359" w:rsidRPr="00357824" w:rsidRDefault="00F13359" w:rsidP="00F13359">
      <w:pPr>
        <w:ind w:firstLine="709"/>
        <w:jc w:val="both"/>
      </w:pPr>
      <w:r w:rsidRPr="00357824">
        <w:t>Такая рисовально-живописная практика помогает учащимся наиболее полно развивать свои эстетические и творческие способности.</w:t>
      </w:r>
    </w:p>
    <w:p w:rsidR="00F13359" w:rsidRDefault="00F13359" w:rsidP="00F13359">
      <w:pPr>
        <w:ind w:firstLine="709"/>
        <w:jc w:val="both"/>
      </w:pPr>
      <w:r>
        <w:t xml:space="preserve"> «</w:t>
      </w:r>
      <w:r>
        <w:rPr>
          <w:b/>
          <w:i/>
        </w:rPr>
        <w:t>Основы к</w:t>
      </w:r>
      <w:r w:rsidRPr="0025341F">
        <w:rPr>
          <w:b/>
          <w:i/>
        </w:rPr>
        <w:t>омпозици</w:t>
      </w:r>
      <w:r>
        <w:rPr>
          <w:b/>
          <w:i/>
        </w:rPr>
        <w:t>и» -</w:t>
      </w:r>
      <w:r w:rsidRPr="00357824">
        <w:t xml:space="preserve"> </w:t>
      </w:r>
      <w:r>
        <w:rPr>
          <w:color w:val="141412"/>
        </w:rPr>
        <w:t xml:space="preserve">на занятиях изучают основные законы декоративной и станковой композиции. Выполняют учебные и творческие работы различной тематики, в различных графических и живописных техниках, </w:t>
      </w:r>
      <w:r>
        <w:t xml:space="preserve">преподавание </w:t>
      </w:r>
      <w:r w:rsidRPr="00016CB2">
        <w:t>строится на личностном</w:t>
      </w:r>
      <w:r w:rsidRPr="00357824">
        <w:t xml:space="preserve"> отношении </w:t>
      </w:r>
      <w:r>
        <w:t>учащегося</w:t>
      </w:r>
      <w:r w:rsidRPr="00357824">
        <w:t xml:space="preserve"> к теме, на </w:t>
      </w:r>
      <w:r>
        <w:t xml:space="preserve">воображении и </w:t>
      </w:r>
      <w:r w:rsidRPr="00357824">
        <w:t>умении создавать художественный образ.</w:t>
      </w:r>
    </w:p>
    <w:p w:rsidR="00F13359" w:rsidRDefault="00F13359" w:rsidP="00F13359">
      <w:pPr>
        <w:spacing w:line="276" w:lineRule="auto"/>
        <w:ind w:firstLine="709"/>
        <w:jc w:val="both"/>
      </w:pPr>
      <w:r w:rsidRPr="00695680">
        <w:rPr>
          <w:b/>
          <w:i/>
        </w:rPr>
        <w:t>«Основы скульптуры»</w:t>
      </w:r>
      <w:r>
        <w:rPr>
          <w:b/>
          <w:i/>
        </w:rPr>
        <w:t xml:space="preserve"> -</w:t>
      </w:r>
      <w:r w:rsidRPr="00695680">
        <w:rPr>
          <w:b/>
          <w:i/>
        </w:rPr>
        <w:t xml:space="preserve"> </w:t>
      </w:r>
      <w:r>
        <w:t>как дисциплина, содержит</w:t>
      </w:r>
      <w:r w:rsidRPr="00357824">
        <w:t xml:space="preserve"> работ</w:t>
      </w:r>
      <w:r>
        <w:t>у</w:t>
      </w:r>
      <w:r w:rsidRPr="00357824">
        <w:t xml:space="preserve"> с</w:t>
      </w:r>
      <w:r>
        <w:t xml:space="preserve"> пластическими материалами: глиной</w:t>
      </w:r>
      <w:r w:rsidRPr="00357824">
        <w:t>,</w:t>
      </w:r>
      <w:r w:rsidRPr="00366A94">
        <w:t xml:space="preserve"> специальным восковым</w:t>
      </w:r>
      <w:r>
        <w:t>,</w:t>
      </w:r>
      <w:r w:rsidRPr="00357824">
        <w:t xml:space="preserve"> пластилин</w:t>
      </w:r>
      <w:r>
        <w:t>ом</w:t>
      </w:r>
      <w:r w:rsidRPr="00366A94">
        <w:t xml:space="preserve"> или гипсом</w:t>
      </w:r>
      <w:r>
        <w:t>,</w:t>
      </w:r>
      <w:r w:rsidRPr="00357824">
        <w:t xml:space="preserve"> </w:t>
      </w:r>
      <w:r>
        <w:t>а также</w:t>
      </w:r>
      <w:r w:rsidRPr="00357824">
        <w:t xml:space="preserve"> проектирование в бумажной пластике в технике комбинаторика или папье-маше. </w:t>
      </w:r>
    </w:p>
    <w:p w:rsidR="00F13359" w:rsidRDefault="00F13359" w:rsidP="00F13359">
      <w:pPr>
        <w:ind w:firstLine="708"/>
        <w:rPr>
          <w:b/>
        </w:rPr>
      </w:pPr>
      <w:r>
        <w:rPr>
          <w:b/>
          <w:i/>
        </w:rPr>
        <w:t>«Азбука искусств»</w:t>
      </w:r>
      <w:r w:rsidRPr="00EA78A6">
        <w:t xml:space="preserve"> </w:t>
      </w:r>
      <w:r>
        <w:t xml:space="preserve">- </w:t>
      </w:r>
      <w:r>
        <w:rPr>
          <w:color w:val="141412"/>
        </w:rPr>
        <w:t xml:space="preserve">на занятиях изучают историю развития живописи, скульптуры, архитектуры от древности до наших дней, </w:t>
      </w:r>
      <w:r w:rsidRPr="00FF76C7">
        <w:t>учащиеся слушают лекции преподавателя, смотрят слайды и репродукции работ известных художников.</w:t>
      </w:r>
      <w:r w:rsidRPr="003C5C74">
        <w:rPr>
          <w:b/>
        </w:rPr>
        <w:t xml:space="preserve"> </w:t>
      </w:r>
    </w:p>
    <w:p w:rsidR="00F13359" w:rsidRDefault="00F13359" w:rsidP="00F13359">
      <w:pPr>
        <w:ind w:firstLine="708"/>
      </w:pPr>
      <w:r>
        <w:rPr>
          <w:b/>
          <w:i/>
        </w:rPr>
        <w:t>«</w:t>
      </w:r>
      <w:r w:rsidRPr="00E248C0">
        <w:rPr>
          <w:b/>
          <w:i/>
        </w:rPr>
        <w:t>Учебная практика</w:t>
      </w:r>
      <w:r w:rsidRPr="00A13E47">
        <w:rPr>
          <w:b/>
        </w:rPr>
        <w:t xml:space="preserve"> </w:t>
      </w:r>
      <w:r w:rsidRPr="00E248C0">
        <w:rPr>
          <w:b/>
          <w:i/>
        </w:rPr>
        <w:t>(пленэр)</w:t>
      </w:r>
      <w:r>
        <w:rPr>
          <w:b/>
          <w:i/>
        </w:rPr>
        <w:t>»</w:t>
      </w:r>
      <w:r w:rsidRPr="00A13E47">
        <w:rPr>
          <w:b/>
        </w:rPr>
        <w:t xml:space="preserve"> </w:t>
      </w:r>
      <w:r w:rsidRPr="00E248C0">
        <w:t>является частью процесса обучения в художественной школе. Она проводится обычно после годовых итоговых работ, в конце мая и является продолжением классных учебных занятий по рисунку, живописи и композиции.</w:t>
      </w:r>
      <w:r>
        <w:t xml:space="preserve"> </w:t>
      </w:r>
      <w:r w:rsidRPr="00B77C07">
        <w:t>Введение пленэрной практики позволяет научить детей изображать окружающую действительность, световоздушную и линейную перспективу, естественную освещенность в условиях движущейся и постоянно меняющейся натуры.</w:t>
      </w:r>
    </w:p>
    <w:p w:rsidR="00F13359" w:rsidRPr="00B77C07" w:rsidRDefault="00F13359" w:rsidP="00F13359">
      <w:pPr>
        <w:ind w:firstLine="708"/>
      </w:pPr>
    </w:p>
    <w:p w:rsidR="00F13359" w:rsidRDefault="00F13359" w:rsidP="00F13359">
      <w:pPr>
        <w:ind w:firstLine="709"/>
        <w:jc w:val="both"/>
      </w:pPr>
      <w:r w:rsidRPr="003C5207">
        <w:rPr>
          <w:b/>
        </w:rPr>
        <w:t>Традиции школы</w:t>
      </w:r>
      <w:r w:rsidRPr="00FF76C7">
        <w:t xml:space="preserve"> – умение работать с талантливыми детьми, растить их, создавая </w:t>
      </w:r>
      <w:r>
        <w:t>условия:</w:t>
      </w:r>
    </w:p>
    <w:p w:rsidR="00F13359" w:rsidRDefault="00F13359" w:rsidP="00F13359">
      <w:pPr>
        <w:ind w:firstLine="709"/>
        <w:jc w:val="both"/>
      </w:pPr>
      <w:r>
        <w:t>- для развития ребёнка;</w:t>
      </w:r>
    </w:p>
    <w:p w:rsidR="00F13359" w:rsidRDefault="00F13359" w:rsidP="00F13359">
      <w:pPr>
        <w:ind w:firstLine="709"/>
        <w:jc w:val="both"/>
      </w:pPr>
      <w:r>
        <w:t>- для мотивации к познанию и творчеству;</w:t>
      </w:r>
    </w:p>
    <w:p w:rsidR="00F13359" w:rsidRDefault="00F13359" w:rsidP="00F13359">
      <w:pPr>
        <w:ind w:firstLine="709"/>
        <w:jc w:val="both"/>
      </w:pPr>
      <w:r>
        <w:t>- для обеспечения эмоционального благополучия;</w:t>
      </w:r>
    </w:p>
    <w:p w:rsidR="00F13359" w:rsidRDefault="00F13359" w:rsidP="00F13359">
      <w:pPr>
        <w:ind w:firstLine="709"/>
        <w:jc w:val="both"/>
      </w:pPr>
      <w:r>
        <w:t>- для приобщения детей к общечеловеческим ценностям;</w:t>
      </w:r>
    </w:p>
    <w:p w:rsidR="00F13359" w:rsidRDefault="00F13359" w:rsidP="00F13359">
      <w:pPr>
        <w:ind w:firstLine="709"/>
        <w:jc w:val="both"/>
      </w:pPr>
      <w:r>
        <w:t>- для интеллектуального и духовного развития личности ребёнка;</w:t>
      </w:r>
    </w:p>
    <w:p w:rsidR="00F13359" w:rsidRDefault="00F13359" w:rsidP="00F13359">
      <w:pPr>
        <w:ind w:firstLine="709"/>
        <w:jc w:val="both"/>
      </w:pPr>
      <w:r>
        <w:t>- для интеграции личности ребёнка в систему мировой и отечественной культуры;</w:t>
      </w:r>
    </w:p>
    <w:p w:rsidR="00F13359" w:rsidRDefault="00F13359" w:rsidP="00F13359">
      <w:pPr>
        <w:ind w:firstLine="709"/>
        <w:jc w:val="both"/>
      </w:pPr>
      <w:r>
        <w:t>- для укрепления его психического и физического здоровья;</w:t>
      </w:r>
    </w:p>
    <w:p w:rsidR="00F13359" w:rsidRDefault="00F13359" w:rsidP="00F13359">
      <w:pPr>
        <w:ind w:firstLine="709"/>
        <w:jc w:val="both"/>
      </w:pPr>
      <w:r>
        <w:t>-</w:t>
      </w:r>
      <w:r w:rsidRPr="00FF76C7">
        <w:t xml:space="preserve"> для</w:t>
      </w:r>
      <w:r>
        <w:t xml:space="preserve"> возможности</w:t>
      </w:r>
      <w:r w:rsidRPr="00FF76C7">
        <w:t xml:space="preserve"> сознательного выбора и последующего освоения профессиональных программ в области культуры и искусства. </w:t>
      </w:r>
    </w:p>
    <w:p w:rsidR="00F13359" w:rsidRDefault="00F13359" w:rsidP="00F13359">
      <w:pPr>
        <w:ind w:firstLine="709"/>
        <w:rPr>
          <w:b/>
          <w:sz w:val="28"/>
          <w:szCs w:val="28"/>
        </w:rPr>
      </w:pPr>
    </w:p>
    <w:p w:rsidR="00F13359" w:rsidRDefault="00F13359" w:rsidP="00F1335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13359" w:rsidRDefault="00F13359" w:rsidP="00F1335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823D4" w:rsidRDefault="001823D4">
      <w:bookmarkStart w:id="0" w:name="_GoBack"/>
      <w:bookmarkEnd w:id="0"/>
    </w:p>
    <w:sectPr w:rsidR="0018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20"/>
    <w:rsid w:val="001823D4"/>
    <w:rsid w:val="00405620"/>
    <w:rsid w:val="00F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Лариса Викторовна</dc:creator>
  <cp:keywords/>
  <dc:description/>
  <cp:lastModifiedBy>Егорова Лариса Викторовна</cp:lastModifiedBy>
  <cp:revision>2</cp:revision>
  <dcterms:created xsi:type="dcterms:W3CDTF">2015-07-08T13:49:00Z</dcterms:created>
  <dcterms:modified xsi:type="dcterms:W3CDTF">2015-07-08T13:50:00Z</dcterms:modified>
</cp:coreProperties>
</file>